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1" w:name="1"/>
    <w:bookmarkEnd w:id="1"/>
    <w:tbl>
      <w:tblPr>
        <w:tblW w:w="0" w:type="auto"/>
        <w:tblInd w:w="203" w:type="dxa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31"/>
        <w:gridCol w:w="603"/>
        <w:gridCol w:w="110"/>
        <w:gridCol w:w="1244"/>
        <w:gridCol w:w="180"/>
        <w:gridCol w:w="763"/>
        <w:gridCol w:w="804"/>
        <w:gridCol w:w="4213"/>
        <w:gridCol w:w="607"/>
        <w:gridCol w:w="1134"/>
        <w:gridCol w:w="17"/>
      </w:tblGrid>
      <w:tr>
        <w:trPr>
          <w:trHeight w:hRule="exact" w:val="17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/>
            <w:vMerge w:val="restart"/>
            <w:vAlign w:val="top"/>
            <w:tcMar>
              <w:left w:w="4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3"/>
        </w:trPr>
        <w:tc>
          <w:tcPr>
            <w:tcW w:w="1149" w:type="dxa"/>
            <w:gridSpan w:val="2"/>
            <w:tcBorders/>
            <w:vMerge w:val="restart"/>
            <w:vAlign w:val="top"/>
            <w:tcMar>
              <w:left w:w="4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/>
            <w:vMerge/>
            <w:vAlign w:val="top"/>
            <w:tcMar>
              <w:left w:w="4" w:type="dxa"/>
              <w:right w:w="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041"/>
        </w:trPr>
        <w:tc>
          <w:tcPr>
            <w:tcW w:w="1149" w:type="dxa"/>
            <w:gridSpan w:val="2"/>
            <w:tcBorders/>
            <w:vMerge/>
            <w:vAlign w:val="top"/>
            <w:tcMar>
              <w:left w:w="4" w:type="dxa"/>
              <w:right w:w="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219.2" w:type="dxa"/>
            <w:gridSpan w:val="5"/>
            <w:tcBorders/>
            <w:vMerge w:val="restart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 w:eastAsia="Arial"/>
                <w:b/>
                <w:color w:val="#000000"/>
                <w:sz w:val="24"/>
                <w:szCs w:val="24"/>
              </w:rPr>
              <w:t>ЕВРАЗИЙСКИЙ ЭКОНОМИЧЕСКИЙ СОЮЗ</w:t>
            </w:r>
          </w:p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 w:eastAsia="Arial"/>
                <w:b/>
                <w:color w:val="#000000"/>
                <w:sz w:val="24"/>
                <w:szCs w:val="24"/>
              </w:rPr>
              <w:t>ДЕКЛАРАЦИЯ О СООТВЕТСТВИИ</w:t>
            </w: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/>
            <w:vMerge/>
            <w:vAlign w:val="top"/>
            <w:tcMar>
              <w:left w:w="4" w:type="dxa"/>
              <w:right w:w="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7"/>
        </w:trPr>
        <w:tc>
          <w:tcPr>
            <w:tcW w:w="1149" w:type="dxa"/>
            <w:gridSpan w:val="2"/>
            <w:tcBorders/>
            <w:vMerge/>
            <w:vAlign w:val="top"/>
            <w:tcMar>
              <w:left w:w="4" w:type="dxa"/>
              <w:right w:w="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219.2" w:type="dxa"/>
            <w:gridSpan w:val="5"/>
            <w:tcBorders/>
            <w:vMerge/>
            <w:vAlign w:val="top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31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219.2" w:type="dxa"/>
            <w:gridSpan w:val="5"/>
            <w:tcBorders/>
            <w:vMerge/>
            <w:vAlign w:val="top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46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079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Заявитель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ОБЩЕСТВО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ОГРАНИЧЕННОЙ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ОТВЕТСТВЕННОСТЬЮ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"АКВА-ГРУПП"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Место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нахождения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(адрес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юридического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лица):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347630,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Россия,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Ростовская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область,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р-н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Сальский,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г.Сальск,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ул.Ленина,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д.19,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каб.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14.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Адрес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места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осуществления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деятельности: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344020,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Россия,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Ростовская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область,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г.Ростов-на-Дону,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ул.Курчатова,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1Д.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Основной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государственный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регистрационный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номер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1196196041910.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Телефон: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8-928-903-69-85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Адрес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электронной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почты: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akva_grupp@mail.ru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лице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Директора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Барсукова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Петра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Юрьевича</w:t>
            </w:r>
            <w:r>
              <w:rPr/>
              <w:t xml:space="preserve"> </w:t>
            </w:r>
          </w:p>
        </w:tc>
      </w:tr>
      <w:tr>
        <w:trPr>
          <w:trHeight w:hRule="exact" w:val="273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заявляет,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что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Оборудование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автомоек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самообслуживания: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Standart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Line,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Space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Line,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Prime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Line.</w:t>
            </w:r>
            <w:r>
              <w:rPr/>
              <w:t xml:space="preserve"> </w:t>
            </w:r>
          </w:p>
        </w:tc>
      </w:tr>
      <w:tr>
        <w:trPr>
          <w:trHeight w:hRule="exact" w:val="1563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Изготовитель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ОБЩЕСТВО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ОГРАНИЧЕННОЙ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ОТВЕТСТВЕННОСТЬЮ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"АКВА-ГРУПП"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Место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нахождения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(адрес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юридического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лица):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347630,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Россия,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Ростовская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область,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р-н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Сальский,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г.Сальск,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ул.Ленина,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д.19,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каб.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14.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Адрес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места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осуществления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деятельности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изготовлению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продукции: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344020,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Россия,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Ростовская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область,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г.Ростов-на-Дону,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ул.Курчатова,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1Д.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Продукция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изготовлена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соответствии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ТУ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27.90.40-001-41834771-2024.</w:t>
            </w:r>
            <w:r>
              <w:rPr/>
              <w:t xml:space="preserve"> </w:t>
            </w:r>
          </w:p>
        </w:tc>
      </w:tr>
      <w:tr>
        <w:trPr>
          <w:trHeight w:hRule="exact" w:val="273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(коды)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ТН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ВЭД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ЕАЭС: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8424</w:t>
            </w:r>
            <w:r>
              <w:rPr/>
              <w:t xml:space="preserve"> </w:t>
            </w:r>
          </w:p>
        </w:tc>
      </w:tr>
      <w:tr>
        <w:trPr>
          <w:trHeight w:hRule="exact" w:val="273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Серийный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выпуск</w:t>
            </w:r>
            <w:r>
              <w:rPr/>
              <w:t xml:space="preserve"> </w:t>
            </w:r>
          </w:p>
        </w:tc>
      </w:tr>
      <w:tr>
        <w:trPr>
          <w:trHeight w:hRule="exact" w:val="789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соответствует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требованиям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Технического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регламента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Таможенного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союза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"О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безопасности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машин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оборудования"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(ТР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010/2011)</w:t>
            </w:r>
            <w:r>
              <w:rPr/>
              <w:t xml:space="preserve"> </w:t>
            </w:r>
          </w:p>
        </w:tc>
      </w:tr>
      <w:tr>
        <w:trPr>
          <w:trHeight w:hRule="exact" w:val="1047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Декларация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соответствии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принята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основании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Протокола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испытаний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№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ТП11-226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от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25.11.2024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года,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выданного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Испытательной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лабораторией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"ТестПрогресс"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(регистрационный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номер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аттестата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аккредитации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РОСС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RU.З2094.ИЛ.00012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)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Cхема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декларирования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соответствия: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1д</w:t>
            </w:r>
            <w:r>
              <w:rPr/>
              <w:t xml:space="preserve"> </w:t>
            </w:r>
          </w:p>
        </w:tc>
      </w:tr>
      <w:tr>
        <w:trPr>
          <w:trHeight w:hRule="exact" w:val="2337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Дополнительная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информация</w:t>
            </w:r>
            <w:r>
              <w:rPr/>
              <w:t xml:space="preserve"> 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ГОСТ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12.2.003-91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"Система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стандартов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безопасности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труда.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Оборудование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производственное.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Общие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требования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безопасности".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Условия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хранения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продукции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соответствии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ГОСТ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15150-69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"Машины,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приборы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другие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технические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изделия.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Исполнения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различных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климатических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районов.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Категории,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условия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эксплуатации,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хранения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транспортирования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части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воздействия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климатических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факторов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внешней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среды".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Срок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хранения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(службы,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годности)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указан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прилагаемой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к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продукции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товаросопроводительной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и/или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эксплуатационной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документации.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Декларация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соответствия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распространяется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продукцию,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изготовленную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даты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изготовления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отобранных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образцов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(проб)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продукции,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прошедших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исследования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(испытания)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измерения,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указанную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акте(ах)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отбора.</w:t>
            </w:r>
            <w:r>
              <w:rPr/>
              <w:t xml:space="preserve"> </w:t>
            </w:r>
          </w:p>
        </w:tc>
      </w:tr>
      <w:tr>
        <w:trPr>
          <w:trHeight w:hRule="exact" w:val="115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73"/>
        </w:trPr>
        <w:tc>
          <w:tcPr>
            <w:tcW w:w="10220.85" w:type="dxa"/>
            <w:gridSpan w:val="11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Декларация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соответствии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действительна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даты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регистрации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26.11.2029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включительно.</w:t>
            </w:r>
            <w:r>
              <w:rPr/>
              <w:t xml:space="preserve"> </w:t>
            </w:r>
          </w:p>
        </w:tc>
      </w:tr>
      <w:tr>
        <w:trPr>
          <w:trHeight w:hRule="exact" w:val="31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0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985.75" w:type="dxa"/>
            <w:gridSpan w:val="4"/>
            <w:tcBorders/>
            <w:vMerge w:val="restart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2"/>
                <w:szCs w:val="22"/>
              </w:rPr>
              <w:t>Барсуков Петр Юрьевич</w:t>
            </w:r>
          </w:p>
        </w:tc>
      </w:tr>
      <w:tr>
        <w:trPr>
          <w:trHeight w:hRule="exact" w:val="213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78.2" w:type="dxa"/>
            <w:tcBorders/>
            <w:vMerge w:val="restart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М.П.</w:t>
            </w:r>
            <w:r>
              <w:rPr/>
              <w:t xml:space="preserve"> </w:t>
            </w: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985.75" w:type="dxa"/>
            <w:gridSpan w:val="4"/>
            <w:tcBorders/>
            <w:vMerge/>
            <w:vAlign w:val="top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6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78.2" w:type="dxa"/>
            <w:tcBorders/>
            <w:vMerge/>
            <w:vAlign w:val="top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13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71.6" w:type="dxa"/>
            <w:gridSpan w:val="3"/>
            <w:tcBorders>
              <w:top w:val="single" w:sz="8" w:space="0" w:color="#000000"/>
            </w:tcBorders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6"/>
                <w:szCs w:val="16"/>
              </w:rPr>
              <w:t>(подпись)</w:t>
            </w: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985.75" w:type="dxa"/>
            <w:gridSpan w:val="4"/>
            <w:tcBorders>
              <w:top w:val="single" w:sz="8" w:space="0" w:color="#000000"/>
            </w:tcBorders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3"/>
                <w:szCs w:val="13"/>
              </w:rPr>
              <w:t>(Ф.И.О. заявителя)</w:t>
            </w:r>
          </w:p>
        </w:tc>
      </w:tr>
      <w:tr>
        <w:trPr>
          <w:trHeight w:hRule="exact" w:val="64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55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5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73"/>
        </w:trPr>
        <w:tc>
          <w:tcPr>
            <w:tcW w:w="10220.85" w:type="dxa"/>
            <w:gridSpan w:val="11"/>
            <w:tcBorders/>
            <w:vAlign w:val="top"/>
            <w:tcMar>
              <w:left w:w="4" w:type="dxa"/>
              <w:right w:w="34" w:type="dxa"/>
            </w:tcMar>
          </w:tcPr>
          <w:p>
            <w:pPr>
              <w:jc w:val="left"/>
              <w:ind w:left="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Регистрационный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номер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декларации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соответствии: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ЕАЭС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N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RU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Д-RU.РА10.В.92807/24</w:t>
            </w:r>
            <w:r>
              <w:rPr/>
              <w:t xml:space="preserve"> </w:t>
            </w:r>
          </w:p>
        </w:tc>
      </w:tr>
      <w:tr>
        <w:trPr>
          <w:trHeight w:hRule="exact" w:val="68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73"/>
        </w:trPr>
        <w:tc>
          <w:tcPr>
            <w:tcW w:w="10220.85" w:type="dxa"/>
            <w:gridSpan w:val="11"/>
            <w:tcBorders/>
            <w:vAlign w:val="top"/>
            <w:tcMar>
              <w:left w:w="4" w:type="dxa"/>
              <w:right w:w="34" w:type="dxa"/>
            </w:tcMar>
          </w:tcPr>
          <w:p>
            <w:pPr>
              <w:jc w:val="left"/>
              <w:ind w:left="0" w:right="30"/>
              <w:spacing w:before="0" w:after="0" w:line="238" w:lineRule="auto" w:beforeAutospacing="0" w:afterAutospacing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Дата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регистрации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декларации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о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соответствии:</w:t>
            </w:r>
            <w:r>
              <w:rPr/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#000000"/>
                <w:sz w:val="22"/>
                <w:szCs w:val="22"/>
              </w:rPr>
              <w:t> 27.11.2024</w:t>
            </w:r>
            <w:r>
              <w:rPr/>
              <w:t xml:space="preserve"> </w:t>
            </w:r>
          </w:p>
        </w:tc>
      </w:tr>
      <w:tr>
        <w:trPr>
          <w:trHeight w:hRule="exact" w:val="3222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1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53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24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985.75" w:type="dxa"/>
            <w:gridSpan w:val="4"/>
            <w:tcBorders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</w:tbl>
    <w:sectPr>
      <w:pgSz w:w="11907" w:h="16840"/>
      <w:pgMar w:top="530" w:right="567" w:bottom="530" w:left="567" w:header="530" w:footer="530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22" Type="http://schemas.openxmlformats.org/officeDocument/2006/relationships/image" Target="media/A68DFB7530C9C33BDDEC26F8A570BC26.png" />
<Relationship Id="rId23" Type="http://schemas.openxmlformats.org/officeDocument/2006/relationships/image" Target="media/2B0D178B8404218194754AFCE2E93969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